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62" w:rsidRDefault="000D1AF5" w:rsidP="004459ED">
      <w:pPr>
        <w:tabs>
          <w:tab w:val="left" w:pos="540"/>
          <w:tab w:val="left" w:pos="1440"/>
          <w:tab w:val="left" w:pos="2160"/>
        </w:tabs>
        <w:spacing w:after="240"/>
        <w:jc w:val="center"/>
        <w:rPr>
          <w:rFonts w:ascii="Tahoma" w:hAnsi="Tahoma" w:cs="Tahoma"/>
          <w:b/>
        </w:rPr>
      </w:pPr>
      <w:bookmarkStart w:id="0" w:name="_GoBack"/>
      <w:bookmarkEnd w:id="0"/>
      <w:r w:rsidRPr="004459ED">
        <w:rPr>
          <w:rFonts w:ascii="Tahoma" w:hAnsi="Tahoma" w:cs="Tahoma"/>
          <w:b/>
        </w:rPr>
        <w:t xml:space="preserve">Autoclave Facilities </w:t>
      </w:r>
      <w:r w:rsidR="000067B8" w:rsidRPr="004459ED">
        <w:rPr>
          <w:rFonts w:ascii="Tahoma" w:hAnsi="Tahoma" w:cs="Tahoma"/>
          <w:b/>
        </w:rPr>
        <w:t xml:space="preserve">Monthly </w:t>
      </w:r>
      <w:r w:rsidRPr="004459ED">
        <w:rPr>
          <w:rFonts w:ascii="Tahoma" w:hAnsi="Tahoma" w:cs="Tahoma"/>
          <w:b/>
        </w:rPr>
        <w:t>Inspection Checklist</w:t>
      </w:r>
    </w:p>
    <w:tbl>
      <w:tblPr>
        <w:tblW w:w="0" w:type="auto"/>
        <w:tblInd w:w="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</w:tblGrid>
      <w:tr w:rsidR="005339EC" w:rsidTr="005339E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C" w:rsidRDefault="005339EC">
            <w:pPr>
              <w:tabs>
                <w:tab w:val="left" w:pos="-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Building name: UBC Hospital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Koerner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39EC" w:rsidRDefault="005339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Room #:G147</w:t>
            </w:r>
          </w:p>
        </w:tc>
      </w:tr>
      <w:tr w:rsidR="005339EC" w:rsidTr="005339EC">
        <w:trPr>
          <w:trHeight w:val="55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EC" w:rsidRDefault="005339EC">
            <w:pPr>
              <w:tabs>
                <w:tab w:val="left" w:pos="-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Autoclave (s)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Brand:Steris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Amsco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Renaissance</w:t>
            </w:r>
          </w:p>
          <w:p w:rsidR="005339EC" w:rsidRDefault="005339EC">
            <w:pPr>
              <w:tabs>
                <w:tab w:val="left" w:pos="-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Units’ serial #:23868A</w:t>
            </w:r>
          </w:p>
          <w:p w:rsidR="005339EC" w:rsidRDefault="005339EC">
            <w:pPr>
              <w:tabs>
                <w:tab w:val="left" w:pos="-1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9EC" w:rsidTr="005339E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EC" w:rsidRDefault="005339EC" w:rsidP="005339EC">
            <w:pPr>
              <w:tabs>
                <w:tab w:val="left" w:pos="-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Inspection date: </w:t>
            </w:r>
          </w:p>
        </w:tc>
      </w:tr>
      <w:tr w:rsidR="005339EC" w:rsidTr="005339E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EC" w:rsidRDefault="005339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Inspector’s contact  information:</w:t>
            </w:r>
          </w:p>
          <w:p w:rsidR="005339EC" w:rsidRDefault="005339EC" w:rsidP="00E1245D">
            <w:pPr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</w:t>
            </w:r>
          </w:p>
          <w:p w:rsidR="005339EC" w:rsidRDefault="005339EC" w:rsidP="005339EC">
            <w:pPr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Phone </w:t>
            </w:r>
          </w:p>
          <w:p w:rsidR="005339EC" w:rsidRDefault="005339EC" w:rsidP="005339EC">
            <w:pPr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 </w:t>
            </w:r>
          </w:p>
        </w:tc>
      </w:tr>
    </w:tbl>
    <w:p w:rsidR="00506909" w:rsidRDefault="00506909" w:rsidP="00506909">
      <w:pPr>
        <w:tabs>
          <w:tab w:val="left" w:pos="8280"/>
        </w:tabs>
        <w:rPr>
          <w:rFonts w:ascii="Tahoma" w:hAnsi="Tahoma" w:cs="Tahoma"/>
          <w:sz w:val="22"/>
          <w:szCs w:val="22"/>
        </w:rPr>
      </w:pPr>
    </w:p>
    <w:p w:rsidR="00506909" w:rsidRDefault="00506909" w:rsidP="00506909">
      <w:pPr>
        <w:spacing w:after="120"/>
        <w:ind w:right="64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Instructions:</w:t>
      </w:r>
    </w:p>
    <w:p w:rsidR="00506909" w:rsidRDefault="00506909" w:rsidP="00506909">
      <w:pPr>
        <w:numPr>
          <w:ilvl w:val="0"/>
          <w:numId w:val="26"/>
        </w:numPr>
        <w:tabs>
          <w:tab w:val="clear" w:pos="360"/>
          <w:tab w:val="num" w:pos="540"/>
          <w:tab w:val="left" w:pos="9450"/>
        </w:tabs>
        <w:ind w:left="540" w:right="64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Complete inspection on a monthly basis.</w:t>
      </w:r>
    </w:p>
    <w:p w:rsidR="00506909" w:rsidRDefault="00506909" w:rsidP="00506909">
      <w:pPr>
        <w:numPr>
          <w:ilvl w:val="0"/>
          <w:numId w:val="26"/>
        </w:numPr>
        <w:tabs>
          <w:tab w:val="clear" w:pos="360"/>
          <w:tab w:val="num" w:pos="540"/>
          <w:tab w:val="left" w:pos="10080"/>
          <w:tab w:val="left" w:pos="10260"/>
        </w:tabs>
        <w:ind w:left="540" w:right="-9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Inspect each item on the checklist and check Yes box (</w:t>
      </w:r>
      <w:r w:rsidR="0015485F"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>
            <wp:extent cx="133350" cy="133350"/>
            <wp:effectExtent l="0" t="0" r="0" b="0"/>
            <wp:docPr id="4" name="Picture 22" descr="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7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  <w:szCs w:val="22"/>
        </w:rPr>
        <w:t>) if satisfactory or No if unsatisfactory.</w:t>
      </w:r>
    </w:p>
    <w:p w:rsidR="00506909" w:rsidRDefault="00506909" w:rsidP="00506909">
      <w:pPr>
        <w:numPr>
          <w:ilvl w:val="0"/>
          <w:numId w:val="26"/>
        </w:numPr>
        <w:tabs>
          <w:tab w:val="clear" w:pos="360"/>
          <w:tab w:val="num" w:pos="540"/>
        </w:tabs>
        <w:ind w:left="540" w:right="64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For unsatisfactory items, describe the deficiency in the Comments section.</w:t>
      </w:r>
    </w:p>
    <w:p w:rsidR="00506909" w:rsidRDefault="00506909" w:rsidP="00506909">
      <w:pPr>
        <w:numPr>
          <w:ilvl w:val="0"/>
          <w:numId w:val="26"/>
        </w:numPr>
        <w:tabs>
          <w:tab w:val="clear" w:pos="360"/>
          <w:tab w:val="num" w:pos="540"/>
        </w:tabs>
        <w:ind w:left="540" w:right="6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Take actions or make necessary recommendations to correct the deficiencies.</w:t>
      </w:r>
    </w:p>
    <w:p w:rsidR="00506909" w:rsidRDefault="00506909" w:rsidP="00506909">
      <w:pPr>
        <w:numPr>
          <w:ilvl w:val="0"/>
          <w:numId w:val="26"/>
        </w:numPr>
        <w:tabs>
          <w:tab w:val="clear" w:pos="360"/>
          <w:tab w:val="num" w:pos="540"/>
        </w:tabs>
        <w:ind w:left="540" w:right="6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Submit a copy of the completed checklist to RMS at the end of each month, through the </w:t>
      </w:r>
      <w:hyperlink r:id="rId9" w:history="1">
        <w:r>
          <w:rPr>
            <w:rStyle w:val="Hyperlink"/>
            <w:rFonts w:ascii="Tahoma" w:hAnsi="Tahoma" w:cs="Tahoma"/>
            <w:sz w:val="22"/>
            <w:szCs w:val="22"/>
          </w:rPr>
          <w:t>autoclave@ubc.ca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email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130"/>
        <w:gridCol w:w="540"/>
        <w:gridCol w:w="540"/>
        <w:gridCol w:w="3240"/>
      </w:tblGrid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Check List Items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  <w:hideMark/>
          </w:tcPr>
          <w:p w:rsidR="00506909" w:rsidRDefault="0050690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  <w:hideMark/>
          </w:tcPr>
          <w:p w:rsidR="00506909" w:rsidRDefault="0050690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the room have a controlled Access?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E1245D" w:rsidP="00E1245D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C506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Room is open but area/floor is controlled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 area inspected monthly?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 of inspection is up-to-date?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area is free of spills and leaks?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Autoclave cycles are recorded on autoclave logs?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Autoclave Charts are kept on file?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Written autoclave logs contain all required information?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E1245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Carnot.yi.org equipment sterilizer maintenance log</w:t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the autoclave unit been tested with biological indicator (BI) monthly?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 the test successful this month?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5339E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824AA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690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909" w:rsidTr="00506909">
        <w:trPr>
          <w:cantSplit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50690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Were the BI test parameters (temperature, time, pressure) noted on the autoclave log?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506909" w:rsidRDefault="00824AA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0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5065">
              <w:rPr>
                <w:rFonts w:ascii="Tahoma" w:hAnsi="Tahoma" w:cs="Tahoma"/>
                <w:sz w:val="20"/>
                <w:szCs w:val="20"/>
              </w:rPr>
            </w:r>
            <w:r w:rsidR="001C50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506909" w:rsidRDefault="00E1245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Cycles numbered and parameters noted in numbered cycles</w:t>
            </w:r>
          </w:p>
        </w:tc>
      </w:tr>
    </w:tbl>
    <w:p w:rsidR="00506909" w:rsidRDefault="00506909" w:rsidP="00506909">
      <w:pPr>
        <w:rPr>
          <w:rFonts w:ascii="Tahoma" w:hAnsi="Tahoma" w:cs="Tahoma"/>
          <w:sz w:val="22"/>
          <w:szCs w:val="22"/>
        </w:rPr>
      </w:pPr>
    </w:p>
    <w:p w:rsidR="00506909" w:rsidRDefault="00506909" w:rsidP="00506909">
      <w:pPr>
        <w:tabs>
          <w:tab w:val="left" w:pos="0"/>
        </w:tabs>
        <w:ind w:firstLine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Inspector’s signature: ______________________________</w:t>
      </w:r>
    </w:p>
    <w:sectPr w:rsidR="00506909" w:rsidSect="00697EF0">
      <w:headerReference w:type="default" r:id="rId10"/>
      <w:pgSz w:w="12240" w:h="15840" w:code="1"/>
      <w:pgMar w:top="1440" w:right="1080" w:bottom="1166" w:left="1296" w:header="706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55" w:rsidRDefault="00614A55">
      <w:r>
        <w:separator/>
      </w:r>
    </w:p>
  </w:endnote>
  <w:endnote w:type="continuationSeparator" w:id="0">
    <w:p w:rsidR="00614A55" w:rsidRDefault="0061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55" w:rsidRDefault="00614A55">
      <w:r>
        <w:separator/>
      </w:r>
    </w:p>
  </w:footnote>
  <w:footnote w:type="continuationSeparator" w:id="0">
    <w:p w:rsidR="00614A55" w:rsidRDefault="0061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6750"/>
      <w:gridCol w:w="1620"/>
      <w:gridCol w:w="1710"/>
    </w:tblGrid>
    <w:tr w:rsidR="00D850FA" w:rsidTr="00CB4EA7">
      <w:tc>
        <w:tcPr>
          <w:tcW w:w="6750" w:type="dxa"/>
          <w:tcBorders>
            <w:top w:val="nil"/>
            <w:left w:val="nil"/>
            <w:bottom w:val="nil"/>
            <w:right w:val="nil"/>
          </w:tcBorders>
        </w:tcPr>
        <w:p w:rsidR="00D850FA" w:rsidRPr="00F47462" w:rsidRDefault="002A3217" w:rsidP="00433DFB">
          <w:pPr>
            <w:pStyle w:val="Header"/>
            <w:ind w:firstLine="702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-234315</wp:posOffset>
                    </wp:positionH>
                    <wp:positionV relativeFrom="paragraph">
                      <wp:posOffset>-191135</wp:posOffset>
                    </wp:positionV>
                    <wp:extent cx="619125" cy="714375"/>
                    <wp:effectExtent l="0" t="0" r="9525" b="952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1B07" w:rsidRDefault="0015485F">
                                <w:r>
                                  <w:rPr>
                                    <w:rFonts w:cs="Tahoma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428625" cy="581025"/>
                                      <wp:effectExtent l="0" t="0" r="9525" b="952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18.45pt;margin-top:-15.05pt;width:48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rPgg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" stroked="f">
                    <v:textbox>
                      <w:txbxContent>
                        <w:p w:rsidR="005B1B07" w:rsidRDefault="0015485F">
                          <w:r>
                            <w:rPr>
                              <w:rFonts w:cs="Tahoma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428625" cy="581025"/>
                                <wp:effectExtent l="0" t="0" r="9525" b="952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850FA" w:rsidRPr="00F47462">
            <w:rPr>
              <w:rFonts w:ascii="Tahoma" w:hAnsi="Tahoma" w:cs="Tahoma"/>
              <w:noProof/>
            </w:rPr>
            <w:t>Treatment and Disposal of Biohazardous Waste</w:t>
          </w:r>
        </w:p>
      </w:tc>
      <w:tc>
        <w:tcPr>
          <w:tcW w:w="33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850FA" w:rsidRPr="003A3EDC" w:rsidRDefault="00D850FA" w:rsidP="00B153FE">
          <w:pPr>
            <w:pStyle w:val="Header"/>
            <w:rPr>
              <w:rFonts w:ascii="Tahoma" w:hAnsi="Tahoma" w:cs="Tahoma"/>
              <w:noProof/>
              <w:szCs w:val="22"/>
            </w:rPr>
          </w:pPr>
          <w:r w:rsidRPr="003A3EDC">
            <w:rPr>
              <w:rFonts w:ascii="Tahoma" w:hAnsi="Tahoma" w:cs="Tahoma"/>
              <w:noProof/>
              <w:szCs w:val="22"/>
            </w:rPr>
            <w:t>UBC.RMS.ENV.001.PRO</w:t>
          </w:r>
        </w:p>
      </w:tc>
    </w:tr>
    <w:tr w:rsidR="00D850FA" w:rsidTr="00CB4EA7">
      <w:tc>
        <w:tcPr>
          <w:tcW w:w="6750" w:type="dxa"/>
          <w:tcBorders>
            <w:top w:val="nil"/>
            <w:left w:val="nil"/>
            <w:bottom w:val="nil"/>
            <w:right w:val="nil"/>
          </w:tcBorders>
        </w:tcPr>
        <w:p w:rsidR="00D850FA" w:rsidRPr="00F47462" w:rsidRDefault="002A3217" w:rsidP="00E5602F">
          <w:pPr>
            <w:pStyle w:val="Header"/>
            <w:tabs>
              <w:tab w:val="clear" w:pos="8640"/>
              <w:tab w:val="right" w:pos="8712"/>
            </w:tabs>
            <w:ind w:left="432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506730</wp:posOffset>
                    </wp:positionH>
                    <wp:positionV relativeFrom="paragraph">
                      <wp:posOffset>88264</wp:posOffset>
                    </wp:positionV>
                    <wp:extent cx="5903595" cy="0"/>
                    <wp:effectExtent l="0" t="0" r="20955" b="1905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0359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8772B21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9pt,6.95pt" to="50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" o:allowincell="f" strokeweight="2pt"/>
                </w:pict>
              </mc:Fallback>
            </mc:AlternateConten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D850FA" w:rsidRPr="003A3EDC" w:rsidRDefault="00D850FA" w:rsidP="00B153FE">
          <w:pPr>
            <w:pStyle w:val="Header"/>
            <w:rPr>
              <w:rFonts w:ascii="Tahoma" w:hAnsi="Tahoma" w:cs="Tahoma"/>
              <w:noProof/>
            </w:rPr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D850FA" w:rsidRPr="003A3EDC" w:rsidRDefault="00D850FA" w:rsidP="00B153FE">
          <w:pPr>
            <w:pStyle w:val="Header"/>
            <w:rPr>
              <w:rFonts w:ascii="Tahoma" w:hAnsi="Tahoma" w:cs="Tahoma"/>
              <w:noProof/>
            </w:rPr>
          </w:pPr>
        </w:p>
      </w:tc>
    </w:tr>
    <w:tr w:rsidR="00D850FA" w:rsidTr="00CB4EA7">
      <w:tc>
        <w:tcPr>
          <w:tcW w:w="6750" w:type="dxa"/>
          <w:tcBorders>
            <w:top w:val="nil"/>
            <w:left w:val="nil"/>
            <w:bottom w:val="nil"/>
            <w:right w:val="nil"/>
          </w:tcBorders>
        </w:tcPr>
        <w:p w:rsidR="00D850FA" w:rsidRPr="00F47462" w:rsidRDefault="00D850FA" w:rsidP="00CB4EA7">
          <w:pPr>
            <w:pStyle w:val="Header"/>
            <w:ind w:left="702"/>
            <w:rPr>
              <w:rFonts w:ascii="Tahoma" w:hAnsi="Tahoma" w:cs="Tahoma"/>
              <w:noProof/>
            </w:rPr>
          </w:pPr>
          <w:r w:rsidRPr="00F47462">
            <w:rPr>
              <w:rFonts w:ascii="Tahoma" w:hAnsi="Tahoma" w:cs="Tahoma"/>
              <w:noProof/>
            </w:rPr>
            <w:t>Procedure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D850FA" w:rsidRPr="00F47462" w:rsidRDefault="00D850FA" w:rsidP="00B153FE">
          <w:pPr>
            <w:pStyle w:val="Header"/>
            <w:jc w:val="right"/>
            <w:rPr>
              <w:rFonts w:ascii="Tahoma" w:hAnsi="Tahoma" w:cs="Tahoma"/>
              <w:noProof/>
              <w:sz w:val="22"/>
              <w:szCs w:val="22"/>
            </w:rPr>
          </w:pPr>
          <w:r w:rsidRPr="00F47462">
            <w:rPr>
              <w:rFonts w:ascii="Tahoma" w:hAnsi="Tahoma" w:cs="Tahoma"/>
              <w:noProof/>
              <w:sz w:val="22"/>
              <w:szCs w:val="22"/>
            </w:rPr>
            <w:t>Date of Issue: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D850FA" w:rsidRPr="00F47462" w:rsidRDefault="00D850FA" w:rsidP="0058237D">
          <w:pPr>
            <w:pStyle w:val="Header"/>
            <w:jc w:val="right"/>
            <w:rPr>
              <w:rFonts w:ascii="Tahoma" w:hAnsi="Tahoma" w:cs="Tahoma"/>
              <w:noProof/>
              <w:sz w:val="22"/>
              <w:szCs w:val="22"/>
            </w:rPr>
          </w:pPr>
          <w:r w:rsidRPr="00F47462">
            <w:rPr>
              <w:rFonts w:ascii="Tahoma" w:hAnsi="Tahoma" w:cs="Tahoma"/>
              <w:noProof/>
              <w:sz w:val="22"/>
              <w:szCs w:val="22"/>
            </w:rPr>
            <w:t>1</w:t>
          </w:r>
          <w:r w:rsidR="00220A90" w:rsidRPr="00F47462">
            <w:rPr>
              <w:rFonts w:ascii="Tahoma" w:hAnsi="Tahoma" w:cs="Tahoma"/>
              <w:noProof/>
              <w:sz w:val="22"/>
              <w:szCs w:val="22"/>
            </w:rPr>
            <w:t>3</w:t>
          </w:r>
          <w:r w:rsidRPr="00F47462">
            <w:rPr>
              <w:rFonts w:ascii="Tahoma" w:hAnsi="Tahoma" w:cs="Tahoma"/>
              <w:noProof/>
              <w:sz w:val="22"/>
              <w:szCs w:val="22"/>
            </w:rPr>
            <w:t>.</w:t>
          </w:r>
          <w:r w:rsidR="0058237D">
            <w:rPr>
              <w:rFonts w:ascii="Tahoma" w:hAnsi="Tahoma" w:cs="Tahoma"/>
              <w:noProof/>
              <w:sz w:val="22"/>
              <w:szCs w:val="22"/>
            </w:rPr>
            <w:t>6.19</w:t>
          </w:r>
        </w:p>
      </w:tc>
    </w:tr>
  </w:tbl>
  <w:p w:rsidR="00D850FA" w:rsidRDefault="00D850FA" w:rsidP="00F47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FC2"/>
    <w:multiLevelType w:val="multilevel"/>
    <w:tmpl w:val="74D8FC82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7B43EE"/>
    <w:multiLevelType w:val="hybridMultilevel"/>
    <w:tmpl w:val="A23C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C1B17"/>
    <w:multiLevelType w:val="hybridMultilevel"/>
    <w:tmpl w:val="E9A4C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A2D65"/>
    <w:multiLevelType w:val="hybridMultilevel"/>
    <w:tmpl w:val="829C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827EC"/>
    <w:multiLevelType w:val="hybridMultilevel"/>
    <w:tmpl w:val="1ADA7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773E54"/>
    <w:multiLevelType w:val="hybridMultilevel"/>
    <w:tmpl w:val="AF9C9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3543E"/>
    <w:multiLevelType w:val="hybridMultilevel"/>
    <w:tmpl w:val="DE469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E070B3"/>
    <w:multiLevelType w:val="multilevel"/>
    <w:tmpl w:val="0020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621D87"/>
    <w:multiLevelType w:val="hybridMultilevel"/>
    <w:tmpl w:val="E634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43E5"/>
    <w:multiLevelType w:val="hybridMultilevel"/>
    <w:tmpl w:val="CE8E9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B78ED"/>
    <w:multiLevelType w:val="hybridMultilevel"/>
    <w:tmpl w:val="B37AE602"/>
    <w:lvl w:ilvl="0" w:tplc="10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6F3154"/>
    <w:multiLevelType w:val="hybridMultilevel"/>
    <w:tmpl w:val="24FE7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483B7A"/>
    <w:multiLevelType w:val="hybridMultilevel"/>
    <w:tmpl w:val="D84A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06B15"/>
    <w:multiLevelType w:val="hybridMultilevel"/>
    <w:tmpl w:val="329E2D34"/>
    <w:lvl w:ilvl="0" w:tplc="FA541134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4">
    <w:nsid w:val="4C45495D"/>
    <w:multiLevelType w:val="hybridMultilevel"/>
    <w:tmpl w:val="7DCEE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893A3F"/>
    <w:multiLevelType w:val="hybridMultilevel"/>
    <w:tmpl w:val="680E4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16FA3"/>
    <w:multiLevelType w:val="hybridMultilevel"/>
    <w:tmpl w:val="1FEAB02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6C9B"/>
    <w:multiLevelType w:val="hybridMultilevel"/>
    <w:tmpl w:val="840E8F9A"/>
    <w:lvl w:ilvl="0" w:tplc="A27AB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222422"/>
    <w:multiLevelType w:val="hybridMultilevel"/>
    <w:tmpl w:val="B85E8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C62FC9"/>
    <w:multiLevelType w:val="hybridMultilevel"/>
    <w:tmpl w:val="EC121262"/>
    <w:lvl w:ilvl="0" w:tplc="F636321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8C76F0"/>
    <w:multiLevelType w:val="hybridMultilevel"/>
    <w:tmpl w:val="3FE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E02CD"/>
    <w:multiLevelType w:val="hybridMultilevel"/>
    <w:tmpl w:val="687AAB64"/>
    <w:lvl w:ilvl="0" w:tplc="12FA5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654B0"/>
    <w:multiLevelType w:val="hybridMultilevel"/>
    <w:tmpl w:val="75522A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805886"/>
    <w:multiLevelType w:val="multilevel"/>
    <w:tmpl w:val="95AC4E2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2"/>
  </w:num>
  <w:num w:numId="5">
    <w:abstractNumId w:val="15"/>
  </w:num>
  <w:num w:numId="6">
    <w:abstractNumId w:val="11"/>
  </w:num>
  <w:num w:numId="7">
    <w:abstractNumId w:val="7"/>
  </w:num>
  <w:num w:numId="8">
    <w:abstractNumId w:val="16"/>
  </w:num>
  <w:num w:numId="9">
    <w:abstractNumId w:val="23"/>
  </w:num>
  <w:num w:numId="10">
    <w:abstractNumId w:val="19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  <w:num w:numId="16">
    <w:abstractNumId w:val="20"/>
  </w:num>
  <w:num w:numId="17">
    <w:abstractNumId w:val="1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7"/>
  </w:num>
  <w:num w:numId="23">
    <w:abstractNumId w:val="14"/>
  </w:num>
  <w:num w:numId="24">
    <w:abstractNumId w:val="8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A7"/>
    <w:rsid w:val="000031F6"/>
    <w:rsid w:val="000067B8"/>
    <w:rsid w:val="0001411B"/>
    <w:rsid w:val="000442BE"/>
    <w:rsid w:val="0005005C"/>
    <w:rsid w:val="000764DA"/>
    <w:rsid w:val="000A144E"/>
    <w:rsid w:val="000B2D31"/>
    <w:rsid w:val="000C1347"/>
    <w:rsid w:val="000D1AF5"/>
    <w:rsid w:val="000E5DE9"/>
    <w:rsid w:val="000E6C9B"/>
    <w:rsid w:val="000F52DD"/>
    <w:rsid w:val="00131BE2"/>
    <w:rsid w:val="00133B22"/>
    <w:rsid w:val="00150626"/>
    <w:rsid w:val="0015485F"/>
    <w:rsid w:val="0017671E"/>
    <w:rsid w:val="001C5065"/>
    <w:rsid w:val="001D20D5"/>
    <w:rsid w:val="00205EC6"/>
    <w:rsid w:val="00211A7C"/>
    <w:rsid w:val="002128E5"/>
    <w:rsid w:val="002150AE"/>
    <w:rsid w:val="00220A90"/>
    <w:rsid w:val="0026135D"/>
    <w:rsid w:val="002878E8"/>
    <w:rsid w:val="00294EF4"/>
    <w:rsid w:val="002A3217"/>
    <w:rsid w:val="002B76E7"/>
    <w:rsid w:val="002C7F4B"/>
    <w:rsid w:val="002F232F"/>
    <w:rsid w:val="003023FC"/>
    <w:rsid w:val="00305CCA"/>
    <w:rsid w:val="00322BEE"/>
    <w:rsid w:val="003337EF"/>
    <w:rsid w:val="00345402"/>
    <w:rsid w:val="00372B43"/>
    <w:rsid w:val="00383778"/>
    <w:rsid w:val="00385EE9"/>
    <w:rsid w:val="003938A7"/>
    <w:rsid w:val="003A3EDC"/>
    <w:rsid w:val="003A7A3B"/>
    <w:rsid w:val="003E5CDC"/>
    <w:rsid w:val="00402009"/>
    <w:rsid w:val="0042779D"/>
    <w:rsid w:val="00433DFB"/>
    <w:rsid w:val="0043540B"/>
    <w:rsid w:val="00442A01"/>
    <w:rsid w:val="00444DF9"/>
    <w:rsid w:val="004459ED"/>
    <w:rsid w:val="00450871"/>
    <w:rsid w:val="00490D45"/>
    <w:rsid w:val="004B1FC9"/>
    <w:rsid w:val="004B25D2"/>
    <w:rsid w:val="004D78ED"/>
    <w:rsid w:val="004E761B"/>
    <w:rsid w:val="004F164D"/>
    <w:rsid w:val="00506909"/>
    <w:rsid w:val="005210D9"/>
    <w:rsid w:val="00521B18"/>
    <w:rsid w:val="00530A42"/>
    <w:rsid w:val="005339EC"/>
    <w:rsid w:val="0056306E"/>
    <w:rsid w:val="00570472"/>
    <w:rsid w:val="0057702F"/>
    <w:rsid w:val="0058237D"/>
    <w:rsid w:val="005942B1"/>
    <w:rsid w:val="005A25A1"/>
    <w:rsid w:val="005B0252"/>
    <w:rsid w:val="005B1B07"/>
    <w:rsid w:val="005B6CD2"/>
    <w:rsid w:val="005E540B"/>
    <w:rsid w:val="005F7D66"/>
    <w:rsid w:val="00614A55"/>
    <w:rsid w:val="006168C0"/>
    <w:rsid w:val="00640153"/>
    <w:rsid w:val="00650323"/>
    <w:rsid w:val="006701BC"/>
    <w:rsid w:val="006865D0"/>
    <w:rsid w:val="00697EF0"/>
    <w:rsid w:val="006B1AC0"/>
    <w:rsid w:val="006B5194"/>
    <w:rsid w:val="006C2005"/>
    <w:rsid w:val="006C7143"/>
    <w:rsid w:val="006E6E85"/>
    <w:rsid w:val="006F671E"/>
    <w:rsid w:val="00703F62"/>
    <w:rsid w:val="00716C4B"/>
    <w:rsid w:val="0073772D"/>
    <w:rsid w:val="0075383D"/>
    <w:rsid w:val="00762404"/>
    <w:rsid w:val="00770793"/>
    <w:rsid w:val="00776265"/>
    <w:rsid w:val="00776DBE"/>
    <w:rsid w:val="00793954"/>
    <w:rsid w:val="00795661"/>
    <w:rsid w:val="007A6650"/>
    <w:rsid w:val="007B101E"/>
    <w:rsid w:val="007F71EF"/>
    <w:rsid w:val="00824AA2"/>
    <w:rsid w:val="00844EEA"/>
    <w:rsid w:val="00850130"/>
    <w:rsid w:val="00873BFA"/>
    <w:rsid w:val="00894E02"/>
    <w:rsid w:val="0089769F"/>
    <w:rsid w:val="008A695A"/>
    <w:rsid w:val="008C31CE"/>
    <w:rsid w:val="008C38A8"/>
    <w:rsid w:val="008E25FE"/>
    <w:rsid w:val="008E3C9E"/>
    <w:rsid w:val="00900B5C"/>
    <w:rsid w:val="00914F8F"/>
    <w:rsid w:val="00920111"/>
    <w:rsid w:val="009303DF"/>
    <w:rsid w:val="0095534A"/>
    <w:rsid w:val="00956E6C"/>
    <w:rsid w:val="009A45E6"/>
    <w:rsid w:val="009B00E9"/>
    <w:rsid w:val="009C234C"/>
    <w:rsid w:val="009F6971"/>
    <w:rsid w:val="00A05E09"/>
    <w:rsid w:val="00A11A0C"/>
    <w:rsid w:val="00A1486C"/>
    <w:rsid w:val="00A1538F"/>
    <w:rsid w:val="00A478AE"/>
    <w:rsid w:val="00A5719F"/>
    <w:rsid w:val="00A766EB"/>
    <w:rsid w:val="00A773AD"/>
    <w:rsid w:val="00A969D3"/>
    <w:rsid w:val="00AB39AD"/>
    <w:rsid w:val="00AC531B"/>
    <w:rsid w:val="00AD05E1"/>
    <w:rsid w:val="00AF5E34"/>
    <w:rsid w:val="00B01B76"/>
    <w:rsid w:val="00B0288D"/>
    <w:rsid w:val="00B153FE"/>
    <w:rsid w:val="00B46822"/>
    <w:rsid w:val="00B53649"/>
    <w:rsid w:val="00B5644A"/>
    <w:rsid w:val="00B67821"/>
    <w:rsid w:val="00B718FB"/>
    <w:rsid w:val="00B77628"/>
    <w:rsid w:val="00B85E55"/>
    <w:rsid w:val="00BA075E"/>
    <w:rsid w:val="00BB4E8B"/>
    <w:rsid w:val="00C20470"/>
    <w:rsid w:val="00C408B3"/>
    <w:rsid w:val="00C4166D"/>
    <w:rsid w:val="00C47F97"/>
    <w:rsid w:val="00C52037"/>
    <w:rsid w:val="00C57652"/>
    <w:rsid w:val="00C664CE"/>
    <w:rsid w:val="00C74EE2"/>
    <w:rsid w:val="00C80173"/>
    <w:rsid w:val="00C92952"/>
    <w:rsid w:val="00C9652C"/>
    <w:rsid w:val="00CA6A8F"/>
    <w:rsid w:val="00CB4EA7"/>
    <w:rsid w:val="00CE2EF9"/>
    <w:rsid w:val="00CF55D6"/>
    <w:rsid w:val="00CF791D"/>
    <w:rsid w:val="00D14177"/>
    <w:rsid w:val="00D24A6C"/>
    <w:rsid w:val="00D37738"/>
    <w:rsid w:val="00D418F9"/>
    <w:rsid w:val="00D44338"/>
    <w:rsid w:val="00D73BB5"/>
    <w:rsid w:val="00D850FA"/>
    <w:rsid w:val="00D91045"/>
    <w:rsid w:val="00D96D2D"/>
    <w:rsid w:val="00DA19B8"/>
    <w:rsid w:val="00DA3A87"/>
    <w:rsid w:val="00DA625D"/>
    <w:rsid w:val="00DC2A24"/>
    <w:rsid w:val="00DF4701"/>
    <w:rsid w:val="00E04C10"/>
    <w:rsid w:val="00E1245D"/>
    <w:rsid w:val="00E5602F"/>
    <w:rsid w:val="00E66BC7"/>
    <w:rsid w:val="00E7146B"/>
    <w:rsid w:val="00ED2039"/>
    <w:rsid w:val="00EE0C50"/>
    <w:rsid w:val="00F04D91"/>
    <w:rsid w:val="00F113B9"/>
    <w:rsid w:val="00F47462"/>
    <w:rsid w:val="00F726D3"/>
    <w:rsid w:val="00F7680B"/>
    <w:rsid w:val="00F81EAA"/>
    <w:rsid w:val="00FD2F27"/>
    <w:rsid w:val="00FD68CC"/>
    <w:rsid w:val="00FE3C20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1B829C6-B01C-4716-A2AA-98994C6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5C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5942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2B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F81EAA"/>
    <w:rPr>
      <w:rFonts w:ascii="CG Times" w:hAnsi="CG Times"/>
      <w:szCs w:val="20"/>
      <w:lang w:val="en-US" w:eastAsia="en-CA"/>
    </w:rPr>
  </w:style>
  <w:style w:type="table" w:styleId="TableGrid">
    <w:name w:val="Table Grid"/>
    <w:basedOn w:val="TableNormal"/>
    <w:rsid w:val="00B7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E540B"/>
  </w:style>
  <w:style w:type="paragraph" w:styleId="DocumentMap">
    <w:name w:val="Document Map"/>
    <w:basedOn w:val="Normal"/>
    <w:semiHidden/>
    <w:rsid w:val="00FD68CC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6C2005"/>
    <w:rPr>
      <w:sz w:val="20"/>
      <w:szCs w:val="20"/>
      <w:lang w:val="en-US"/>
    </w:rPr>
  </w:style>
  <w:style w:type="character" w:styleId="FootnoteReference">
    <w:name w:val="footnote reference"/>
    <w:semiHidden/>
    <w:rsid w:val="006C2005"/>
    <w:rPr>
      <w:vertAlign w:val="superscript"/>
    </w:rPr>
  </w:style>
  <w:style w:type="character" w:customStyle="1" w:styleId="Heading2Char">
    <w:name w:val="Heading 2 Char"/>
    <w:link w:val="Heading2"/>
    <w:uiPriority w:val="9"/>
    <w:rsid w:val="00305CCA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paragraph" w:customStyle="1" w:styleId="para">
    <w:name w:val="para"/>
    <w:basedOn w:val="Normal"/>
    <w:uiPriority w:val="99"/>
    <w:rsid w:val="00305CCA"/>
    <w:pPr>
      <w:spacing w:before="120" w:after="120" w:line="360" w:lineRule="atLeast"/>
      <w:ind w:left="2640"/>
    </w:pPr>
    <w:rPr>
      <w:rFonts w:ascii="Verdana" w:hAnsi="Verdana"/>
      <w:color w:val="00000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305CCA"/>
    <w:pPr>
      <w:spacing w:after="120"/>
      <w:ind w:left="720"/>
      <w:contextualSpacing/>
    </w:pPr>
    <w:rPr>
      <w:rFonts w:ascii="Tahoma" w:hAnsi="Tahoma"/>
      <w:sz w:val="22"/>
      <w:lang w:val="en-US"/>
    </w:rPr>
  </w:style>
  <w:style w:type="character" w:customStyle="1" w:styleId="HeaderChar">
    <w:name w:val="Header Char"/>
    <w:link w:val="Header"/>
    <w:uiPriority w:val="99"/>
    <w:rsid w:val="00D850FA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D8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0FA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rsid w:val="00220A90"/>
    <w:rPr>
      <w:color w:val="0000FF"/>
      <w:u w:val="single"/>
    </w:rPr>
  </w:style>
  <w:style w:type="character" w:styleId="EndnoteReference">
    <w:name w:val="endnote reference"/>
    <w:rsid w:val="00131BE2"/>
    <w:rPr>
      <w:vertAlign w:val="superscript"/>
    </w:rPr>
  </w:style>
  <w:style w:type="character" w:styleId="CommentReference">
    <w:name w:val="annotation reference"/>
    <w:rsid w:val="00ED20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039"/>
    <w:rPr>
      <w:sz w:val="20"/>
      <w:szCs w:val="20"/>
    </w:rPr>
  </w:style>
  <w:style w:type="character" w:customStyle="1" w:styleId="CommentTextChar">
    <w:name w:val="Comment Text Char"/>
    <w:link w:val="CommentText"/>
    <w:rsid w:val="00ED20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2039"/>
    <w:rPr>
      <w:b/>
      <w:bCs/>
    </w:rPr>
  </w:style>
  <w:style w:type="character" w:customStyle="1" w:styleId="CommentSubjectChar">
    <w:name w:val="Comment Subject Char"/>
    <w:link w:val="CommentSubject"/>
    <w:rsid w:val="00ED20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oclave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CAF0-25AE-4E07-869C-480C74E6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THE MANAGEMENT OF TREATED SPECIAL WASTE SOIL RESIDUE BY HAZCO ENVIRONMETNAL SERVICES LTD</vt:lpstr>
    </vt:vector>
  </TitlesOfParts>
  <Company>University of British Columbia</Company>
  <LinksUpToDate>false</LinksUpToDate>
  <CharactersWithSpaces>2024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mailto:autoclave@ubc.ca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THE MANAGEMENT OF TREATED SPECIAL WASTE SOIL RESIDUE BY HAZCO ENVIRONMETNAL SERVICES LTD</dc:title>
  <dc:creator>dstowe</dc:creator>
  <cp:lastModifiedBy>Jennifer Xenakis</cp:lastModifiedBy>
  <cp:revision>2</cp:revision>
  <cp:lastPrinted>2013-08-22T16:32:00Z</cp:lastPrinted>
  <dcterms:created xsi:type="dcterms:W3CDTF">2017-01-13T21:11:00Z</dcterms:created>
  <dcterms:modified xsi:type="dcterms:W3CDTF">2017-01-13T21:11:00Z</dcterms:modified>
</cp:coreProperties>
</file>